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0EF" w:rsidRPr="00D20A27" w:rsidRDefault="002160EF" w:rsidP="00D20A27">
      <w:pPr>
        <w:pStyle w:val="Heading1"/>
        <w:rPr>
          <w:rFonts w:ascii="Verdana" w:hAnsi="Verdana"/>
          <w:b w:val="0"/>
          <w:color w:val="1F4E79" w:themeColor="accent1" w:themeShade="80"/>
          <w:sz w:val="28"/>
          <w:szCs w:val="28"/>
        </w:rPr>
      </w:pPr>
      <w:r w:rsidRPr="00D20A27">
        <w:rPr>
          <w:rFonts w:ascii="Verdana" w:hAnsi="Verdana"/>
          <w:b w:val="0"/>
          <w:color w:val="1F4E79" w:themeColor="accent1" w:themeShade="80"/>
          <w:sz w:val="28"/>
          <w:szCs w:val="28"/>
        </w:rPr>
        <w:t>Tragedy of the Commons</w:t>
      </w:r>
    </w:p>
    <w:p w:rsidR="002160EF" w:rsidRDefault="002160EF" w:rsidP="002160EF">
      <w:pPr>
        <w:pStyle w:val="NormalWeb"/>
        <w:rPr>
          <w:rFonts w:ascii="Verdana" w:hAnsi="Verdana" w:cs="Tahoma"/>
          <w:color w:val="000000"/>
          <w:sz w:val="23"/>
          <w:szCs w:val="23"/>
        </w:rPr>
      </w:pPr>
      <w:bookmarkStart w:id="0" w:name="_GoBack"/>
      <w:bookmarkEnd w:id="0"/>
      <w:r>
        <w:rPr>
          <w:rFonts w:ascii="Verdana" w:hAnsi="Verdana" w:cs="Tahoma"/>
          <w:color w:val="114B99"/>
          <w:sz w:val="28"/>
          <w:szCs w:val="28"/>
        </w:rPr>
        <w:pict/>
      </w:r>
      <w:r>
        <w:rPr>
          <w:rFonts w:ascii="Verdana" w:hAnsi="Verdana" w:cs="Tahoma"/>
          <w:color w:val="000000"/>
          <w:sz w:val="23"/>
          <w:szCs w:val="23"/>
        </w:rPr>
        <w:t xml:space="preserve">The term </w:t>
      </w:r>
      <w:r>
        <w:rPr>
          <w:rFonts w:ascii="Verdana" w:hAnsi="Verdana" w:cs="Tahoma"/>
          <w:i/>
          <w:iCs/>
          <w:color w:val="000000"/>
          <w:sz w:val="23"/>
          <w:szCs w:val="23"/>
        </w:rPr>
        <w:t>tragedy of the commons</w:t>
      </w:r>
      <w:r>
        <w:rPr>
          <w:rFonts w:ascii="Verdana" w:hAnsi="Verdana" w:cs="Tahoma"/>
          <w:color w:val="000000"/>
          <w:sz w:val="23"/>
          <w:szCs w:val="23"/>
        </w:rPr>
        <w:t xml:space="preserve"> was coined by Garrett Hardin who hypothesized in 1968 that, as the size of the human population increased, there would be mounting pressures on resources at the local and global levels, leading to overexploitation and ruin. Partly the tragedy would occur because some "commoners" (or users of common resources) would reap the full </w:t>
      </w:r>
      <w:r w:rsidRPr="00D20A27">
        <w:rPr>
          <w:rStyle w:val="ilad1"/>
          <w:rFonts w:ascii="Verdana" w:hAnsi="Verdana" w:cs="Tahoma"/>
          <w:color w:val="538135" w:themeColor="accent6" w:themeShade="BF"/>
          <w:sz w:val="23"/>
          <w:szCs w:val="23"/>
        </w:rPr>
        <w:t>benefit</w:t>
      </w:r>
      <w:r>
        <w:rPr>
          <w:rFonts w:ascii="Verdana" w:hAnsi="Verdana" w:cs="Tahoma"/>
          <w:color w:val="000000"/>
          <w:sz w:val="23"/>
          <w:szCs w:val="23"/>
        </w:rPr>
        <w:t xml:space="preserve"> of a particular </w:t>
      </w:r>
      <w:r w:rsidRPr="00D20A27">
        <w:rPr>
          <w:rStyle w:val="ilad1"/>
          <w:rFonts w:ascii="Verdana" w:hAnsi="Verdana" w:cs="Tahoma"/>
          <w:color w:val="538135" w:themeColor="accent6" w:themeShade="BF"/>
          <w:sz w:val="23"/>
          <w:szCs w:val="23"/>
        </w:rPr>
        <w:t>course</w:t>
      </w:r>
      <w:r>
        <w:rPr>
          <w:rFonts w:ascii="Verdana" w:hAnsi="Verdana" w:cs="Tahoma"/>
          <w:color w:val="000000"/>
          <w:sz w:val="23"/>
          <w:szCs w:val="23"/>
        </w:rPr>
        <w:t xml:space="preserve"> of action while incurring only a small cost, while others would have to share the cost but receive none of the </w:t>
      </w:r>
      <w:r w:rsidRPr="00D20A27">
        <w:rPr>
          <w:rStyle w:val="ilad1"/>
          <w:rFonts w:ascii="Verdana" w:hAnsi="Verdana" w:cs="Tahoma"/>
          <w:color w:val="538135" w:themeColor="accent6" w:themeShade="BF"/>
          <w:sz w:val="23"/>
          <w:szCs w:val="23"/>
        </w:rPr>
        <w:t>benefits</w:t>
      </w:r>
      <w:r>
        <w:rPr>
          <w:rFonts w:ascii="Verdana" w:hAnsi="Verdana" w:cs="Tahoma"/>
          <w:color w:val="000000"/>
          <w:sz w:val="23"/>
          <w:szCs w:val="23"/>
        </w:rPr>
        <w:t xml:space="preserve">. </w:t>
      </w:r>
      <w:r w:rsidRPr="00D20A27">
        <w:rPr>
          <w:rStyle w:val="ilad1"/>
          <w:rFonts w:ascii="Verdana" w:hAnsi="Verdana" w:cs="Tahoma"/>
          <w:color w:val="538135" w:themeColor="accent6" w:themeShade="BF"/>
          <w:sz w:val="23"/>
          <w:szCs w:val="23"/>
        </w:rPr>
        <w:t>The classic</w:t>
      </w:r>
      <w:r>
        <w:rPr>
          <w:rFonts w:ascii="Verdana" w:hAnsi="Verdana" w:cs="Tahoma"/>
          <w:color w:val="000000"/>
          <w:sz w:val="23"/>
          <w:szCs w:val="23"/>
        </w:rPr>
        <w:t xml:space="preserve"> examples of such overexploitation are grazing, fishing, and logging, where grasslands, fish </w:t>
      </w:r>
      <w:r w:rsidRPr="00D20A27">
        <w:rPr>
          <w:rStyle w:val="ilad1"/>
          <w:rFonts w:ascii="Verdana" w:hAnsi="Verdana" w:cs="Tahoma"/>
          <w:color w:val="538135" w:themeColor="accent6" w:themeShade="BF"/>
          <w:sz w:val="23"/>
          <w:szCs w:val="23"/>
        </w:rPr>
        <w:t>stocks</w:t>
      </w:r>
      <w:r>
        <w:rPr>
          <w:rFonts w:ascii="Verdana" w:hAnsi="Verdana" w:cs="Tahoma"/>
          <w:color w:val="000000"/>
          <w:sz w:val="23"/>
          <w:szCs w:val="23"/>
        </w:rPr>
        <w:t xml:space="preserve">, and trees have declined from overuse. Hardin suggested that governmental </w:t>
      </w:r>
      <w:r w:rsidRPr="00D20A27">
        <w:rPr>
          <w:rStyle w:val="ilad1"/>
          <w:rFonts w:ascii="Verdana" w:hAnsi="Verdana" w:cs="Tahoma"/>
          <w:color w:val="538135" w:themeColor="accent6" w:themeShade="BF"/>
          <w:sz w:val="23"/>
          <w:szCs w:val="23"/>
        </w:rPr>
        <w:t>intervention</w:t>
      </w:r>
      <w:r>
        <w:rPr>
          <w:rFonts w:ascii="Verdana" w:hAnsi="Verdana" w:cs="Tahoma"/>
          <w:color w:val="000000"/>
          <w:sz w:val="23"/>
          <w:szCs w:val="23"/>
        </w:rPr>
        <w:t xml:space="preserve"> and </w:t>
      </w:r>
      <w:r w:rsidRPr="00D20A27">
        <w:rPr>
          <w:rStyle w:val="ilad1"/>
          <w:rFonts w:ascii="Verdana" w:hAnsi="Verdana" w:cs="Tahoma"/>
          <w:color w:val="538135" w:themeColor="accent6" w:themeShade="BF"/>
          <w:sz w:val="23"/>
          <w:szCs w:val="23"/>
        </w:rPr>
        <w:t>laws</w:t>
      </w:r>
      <w:r>
        <w:rPr>
          <w:rFonts w:ascii="Verdana" w:hAnsi="Verdana" w:cs="Tahoma"/>
          <w:color w:val="000000"/>
          <w:sz w:val="23"/>
          <w:szCs w:val="23"/>
        </w:rPr>
        <w:t xml:space="preserve"> could become the major method of solving such overexploitation. More recently, the concept of the commons has been expanded to include air, </w:t>
      </w:r>
      <w:r w:rsidRPr="00D20A27">
        <w:rPr>
          <w:rStyle w:val="ilad1"/>
          <w:rFonts w:ascii="Verdana" w:hAnsi="Verdana" w:cs="Tahoma"/>
          <w:color w:val="538135" w:themeColor="accent6" w:themeShade="BF"/>
          <w:sz w:val="23"/>
          <w:szCs w:val="23"/>
        </w:rPr>
        <w:t>water</w:t>
      </w:r>
      <w:r>
        <w:rPr>
          <w:rFonts w:ascii="Verdana" w:hAnsi="Verdana" w:cs="Tahoma"/>
          <w:color w:val="000000"/>
          <w:sz w:val="23"/>
          <w:szCs w:val="23"/>
        </w:rPr>
        <w:t xml:space="preserve">, the Internet, and </w:t>
      </w:r>
      <w:r w:rsidRPr="00D20A27">
        <w:rPr>
          <w:rStyle w:val="ilad1"/>
          <w:rFonts w:ascii="Verdana" w:hAnsi="Verdana" w:cs="Tahoma"/>
          <w:color w:val="538135" w:themeColor="accent6" w:themeShade="BF"/>
          <w:sz w:val="23"/>
          <w:szCs w:val="23"/>
        </w:rPr>
        <w:t>medical</w:t>
      </w:r>
      <w:r>
        <w:rPr>
          <w:rStyle w:val="ilad1"/>
          <w:rFonts w:ascii="Verdana" w:hAnsi="Verdana" w:cs="Tahoma"/>
          <w:sz w:val="23"/>
          <w:szCs w:val="23"/>
        </w:rPr>
        <w:t xml:space="preserve"> </w:t>
      </w:r>
      <w:r w:rsidRPr="00D20A27">
        <w:rPr>
          <w:rStyle w:val="ilad1"/>
          <w:rFonts w:ascii="Verdana" w:hAnsi="Verdana" w:cs="Tahoma"/>
          <w:color w:val="538135" w:themeColor="accent6" w:themeShade="BF"/>
          <w:sz w:val="23"/>
          <w:szCs w:val="23"/>
        </w:rPr>
        <w:t>care</w:t>
      </w:r>
      <w:r>
        <w:rPr>
          <w:rFonts w:ascii="Verdana" w:hAnsi="Verdana" w:cs="Tahoma"/>
          <w:color w:val="000000"/>
          <w:sz w:val="23"/>
          <w:szCs w:val="23"/>
        </w:rPr>
        <w:t>.</w:t>
      </w:r>
    </w:p>
    <w:p w:rsidR="002160EF" w:rsidRDefault="002160EF" w:rsidP="002160EF">
      <w:pPr>
        <w:pStyle w:val="NormalWeb"/>
        <w:rPr>
          <w:rFonts w:ascii="Verdana" w:hAnsi="Verdana" w:cs="Tahoma"/>
          <w:color w:val="000000"/>
          <w:sz w:val="23"/>
          <w:szCs w:val="23"/>
        </w:rPr>
      </w:pPr>
      <w:r>
        <w:rPr>
          <w:rFonts w:ascii="Verdana" w:hAnsi="Verdana" w:cs="Tahoma"/>
          <w:color w:val="000000"/>
          <w:sz w:val="23"/>
          <w:szCs w:val="23"/>
        </w:rPr>
        <w:t xml:space="preserve">Much controversy has developed over whether commoners are caught in an inevitable cycle of overexploitation and destruction of resources, or whether the wise use and management of natural resources are possible. Although many examples of overexploitation exist, particularly in fisheries, </w:t>
      </w:r>
      <w:proofErr w:type="spellStart"/>
      <w:r>
        <w:rPr>
          <w:rFonts w:ascii="Verdana" w:hAnsi="Verdana" w:cs="Tahoma"/>
          <w:color w:val="000000"/>
          <w:sz w:val="23"/>
          <w:szCs w:val="23"/>
        </w:rPr>
        <w:t>Elinor</w:t>
      </w:r>
      <w:proofErr w:type="spellEnd"/>
      <w:r>
        <w:rPr>
          <w:rFonts w:ascii="Verdana" w:hAnsi="Verdana" w:cs="Tahoma"/>
          <w:color w:val="000000"/>
          <w:sz w:val="23"/>
          <w:szCs w:val="23"/>
        </w:rPr>
        <w:t xml:space="preserve"> </w:t>
      </w:r>
      <w:proofErr w:type="spellStart"/>
      <w:r>
        <w:rPr>
          <w:rFonts w:ascii="Verdana" w:hAnsi="Verdana" w:cs="Tahoma"/>
          <w:color w:val="000000"/>
          <w:sz w:val="23"/>
          <w:szCs w:val="23"/>
        </w:rPr>
        <w:t>Ostrom</w:t>
      </w:r>
      <w:proofErr w:type="spellEnd"/>
      <w:r>
        <w:rPr>
          <w:rFonts w:ascii="Verdana" w:hAnsi="Verdana" w:cs="Tahoma"/>
          <w:color w:val="000000"/>
          <w:sz w:val="23"/>
          <w:szCs w:val="23"/>
        </w:rPr>
        <w:t xml:space="preserve">, Bonnie </w:t>
      </w:r>
      <w:proofErr w:type="spellStart"/>
      <w:r>
        <w:rPr>
          <w:rFonts w:ascii="Verdana" w:hAnsi="Verdana" w:cs="Tahoma"/>
          <w:color w:val="000000"/>
          <w:sz w:val="23"/>
          <w:szCs w:val="23"/>
        </w:rPr>
        <w:t>McCay</w:t>
      </w:r>
      <w:proofErr w:type="spellEnd"/>
      <w:r>
        <w:rPr>
          <w:rFonts w:ascii="Verdana" w:hAnsi="Verdana" w:cs="Tahoma"/>
          <w:color w:val="000000"/>
          <w:sz w:val="23"/>
          <w:szCs w:val="23"/>
        </w:rPr>
        <w:t xml:space="preserve">, Joanna Burger, and others have argued that there are also examples of local groups effectively managing commonly held resources, and that such local control requires accepted rules, with appropriate sanctions and some governmental control to prevent exploitation by outside interests. That is, a fishing cooperative can succeed only if outside fishermen agree to adhere to existing rules or laws. In an age with increasing populations, understanding how different societies and groups have managed a common </w:t>
      </w:r>
      <w:r w:rsidRPr="00D20A27">
        <w:rPr>
          <w:rStyle w:val="ilad1"/>
          <w:rFonts w:ascii="Verdana" w:hAnsi="Verdana" w:cs="Tahoma"/>
          <w:color w:val="538135" w:themeColor="accent6" w:themeShade="BF"/>
          <w:sz w:val="23"/>
          <w:szCs w:val="23"/>
        </w:rPr>
        <w:t>pool</w:t>
      </w:r>
      <w:r>
        <w:rPr>
          <w:rFonts w:ascii="Verdana" w:hAnsi="Verdana" w:cs="Tahoma"/>
          <w:color w:val="000000"/>
          <w:sz w:val="23"/>
          <w:szCs w:val="23"/>
        </w:rPr>
        <w:t xml:space="preserve"> of resources allows us to apply successful methods in managing these resources.</w:t>
      </w:r>
    </w:p>
    <w:p w:rsidR="002160EF" w:rsidRDefault="002160EF" w:rsidP="002160EF">
      <w:pPr>
        <w:spacing w:line="408" w:lineRule="atLeast"/>
        <w:rPr>
          <w:rFonts w:ascii="Verdana" w:hAnsi="Verdana" w:cs="Tahoma"/>
          <w:b/>
          <w:bCs/>
          <w:color w:val="885500"/>
        </w:rPr>
      </w:pPr>
      <w:r>
        <w:rPr>
          <w:rFonts w:ascii="Verdana" w:hAnsi="Verdana" w:cs="Tahoma"/>
          <w:b/>
          <w:bCs/>
          <w:color w:val="885500"/>
        </w:rPr>
        <w:t>Bibliography</w:t>
      </w:r>
    </w:p>
    <w:p w:rsidR="002160EF" w:rsidRDefault="002160EF" w:rsidP="002160EF">
      <w:pPr>
        <w:pStyle w:val="NormalWeb"/>
        <w:rPr>
          <w:rFonts w:ascii="Verdana" w:hAnsi="Verdana" w:cs="Tahoma"/>
          <w:color w:val="000000"/>
          <w:sz w:val="23"/>
          <w:szCs w:val="23"/>
        </w:rPr>
      </w:pPr>
      <w:r>
        <w:rPr>
          <w:rFonts w:ascii="Verdana" w:hAnsi="Verdana" w:cs="Tahoma"/>
          <w:color w:val="000000"/>
          <w:sz w:val="23"/>
          <w:szCs w:val="23"/>
        </w:rPr>
        <w:t xml:space="preserve">Burger, Joanna, and </w:t>
      </w:r>
      <w:proofErr w:type="spellStart"/>
      <w:r>
        <w:rPr>
          <w:rFonts w:ascii="Verdana" w:hAnsi="Verdana" w:cs="Tahoma"/>
          <w:color w:val="000000"/>
          <w:sz w:val="23"/>
          <w:szCs w:val="23"/>
        </w:rPr>
        <w:t>Gochfeld</w:t>
      </w:r>
      <w:proofErr w:type="spellEnd"/>
      <w:r>
        <w:rPr>
          <w:rFonts w:ascii="Verdana" w:hAnsi="Verdana" w:cs="Tahoma"/>
          <w:color w:val="000000"/>
          <w:sz w:val="23"/>
          <w:szCs w:val="23"/>
        </w:rPr>
        <w:t xml:space="preserve">, Michael. (1998). "The Tragedy of the Commons—30 Years Later." </w:t>
      </w:r>
      <w:r>
        <w:rPr>
          <w:rFonts w:ascii="Verdana" w:hAnsi="Verdana" w:cs="Tahoma"/>
          <w:i/>
          <w:iCs/>
          <w:color w:val="000000"/>
          <w:sz w:val="23"/>
          <w:szCs w:val="23"/>
        </w:rPr>
        <w:t>Environment</w:t>
      </w:r>
      <w:r>
        <w:rPr>
          <w:rFonts w:ascii="Verdana" w:hAnsi="Verdana" w:cs="Tahoma"/>
          <w:color w:val="000000"/>
          <w:sz w:val="23"/>
          <w:szCs w:val="23"/>
        </w:rPr>
        <w:t xml:space="preserve"> 41:4–13, 26–28.</w:t>
      </w:r>
    </w:p>
    <w:p w:rsidR="002160EF" w:rsidRDefault="002160EF" w:rsidP="002160EF">
      <w:pPr>
        <w:pStyle w:val="NormalWeb"/>
        <w:rPr>
          <w:rFonts w:ascii="Verdana" w:hAnsi="Verdana" w:cs="Tahoma"/>
          <w:color w:val="000000"/>
          <w:sz w:val="23"/>
          <w:szCs w:val="23"/>
        </w:rPr>
      </w:pPr>
      <w:proofErr w:type="spellStart"/>
      <w:r>
        <w:rPr>
          <w:rFonts w:ascii="Verdana" w:hAnsi="Verdana" w:cs="Tahoma"/>
          <w:color w:val="000000"/>
          <w:sz w:val="23"/>
          <w:szCs w:val="23"/>
        </w:rPr>
        <w:t>Ostrom</w:t>
      </w:r>
      <w:proofErr w:type="spellEnd"/>
      <w:r>
        <w:rPr>
          <w:rFonts w:ascii="Verdana" w:hAnsi="Verdana" w:cs="Tahoma"/>
          <w:color w:val="000000"/>
          <w:sz w:val="23"/>
          <w:szCs w:val="23"/>
        </w:rPr>
        <w:t xml:space="preserve">, </w:t>
      </w:r>
      <w:proofErr w:type="spellStart"/>
      <w:r>
        <w:rPr>
          <w:rFonts w:ascii="Verdana" w:hAnsi="Verdana" w:cs="Tahoma"/>
          <w:color w:val="000000"/>
          <w:sz w:val="23"/>
          <w:szCs w:val="23"/>
        </w:rPr>
        <w:t>Elinor</w:t>
      </w:r>
      <w:proofErr w:type="spellEnd"/>
      <w:r>
        <w:rPr>
          <w:rFonts w:ascii="Verdana" w:hAnsi="Verdana" w:cs="Tahoma"/>
          <w:color w:val="000000"/>
          <w:sz w:val="23"/>
          <w:szCs w:val="23"/>
        </w:rPr>
        <w:t xml:space="preserve">; Burger, Joanna; Field, Christopher B.; </w:t>
      </w:r>
      <w:proofErr w:type="spellStart"/>
      <w:r>
        <w:rPr>
          <w:rFonts w:ascii="Verdana" w:hAnsi="Verdana" w:cs="Tahoma"/>
          <w:color w:val="000000"/>
          <w:sz w:val="23"/>
          <w:szCs w:val="23"/>
        </w:rPr>
        <w:t>Norgaard</w:t>
      </w:r>
      <w:proofErr w:type="spellEnd"/>
      <w:r>
        <w:rPr>
          <w:rFonts w:ascii="Verdana" w:hAnsi="Verdana" w:cs="Tahoma"/>
          <w:color w:val="000000"/>
          <w:sz w:val="23"/>
          <w:szCs w:val="23"/>
        </w:rPr>
        <w:t xml:space="preserve">, Richard B.; and </w:t>
      </w:r>
      <w:proofErr w:type="spellStart"/>
      <w:r>
        <w:rPr>
          <w:rFonts w:ascii="Verdana" w:hAnsi="Verdana" w:cs="Tahoma"/>
          <w:color w:val="000000"/>
          <w:sz w:val="23"/>
          <w:szCs w:val="23"/>
        </w:rPr>
        <w:t>Policansky</w:t>
      </w:r>
      <w:proofErr w:type="spellEnd"/>
      <w:r>
        <w:rPr>
          <w:rFonts w:ascii="Verdana" w:hAnsi="Verdana" w:cs="Tahoma"/>
          <w:color w:val="000000"/>
          <w:sz w:val="23"/>
          <w:szCs w:val="23"/>
        </w:rPr>
        <w:t xml:space="preserve">, David. (1999). "Revisiting the Commons: Local Lessons, Global </w:t>
      </w:r>
      <w:r w:rsidRPr="00D20A27">
        <w:rPr>
          <w:rStyle w:val="ilad1"/>
          <w:rFonts w:ascii="Verdana" w:hAnsi="Verdana" w:cs="Tahoma"/>
          <w:color w:val="538135" w:themeColor="accent6" w:themeShade="BF"/>
          <w:sz w:val="23"/>
          <w:szCs w:val="23"/>
        </w:rPr>
        <w:t>Challenges</w:t>
      </w:r>
      <w:r>
        <w:rPr>
          <w:rFonts w:ascii="Verdana" w:hAnsi="Verdana" w:cs="Tahoma"/>
          <w:color w:val="000000"/>
          <w:sz w:val="23"/>
          <w:szCs w:val="23"/>
        </w:rPr>
        <w:t xml:space="preserve">." </w:t>
      </w:r>
      <w:r w:rsidRPr="00D20A27">
        <w:rPr>
          <w:rStyle w:val="ilad2"/>
          <w:rFonts w:ascii="Verdana" w:hAnsi="Verdana" w:cs="Tahoma"/>
          <w:i/>
          <w:iCs/>
          <w:color w:val="538135" w:themeColor="accent6" w:themeShade="BF"/>
          <w:sz w:val="23"/>
          <w:szCs w:val="23"/>
        </w:rPr>
        <w:t>Science</w:t>
      </w:r>
      <w:r>
        <w:rPr>
          <w:rFonts w:ascii="Verdana" w:hAnsi="Verdana" w:cs="Tahoma"/>
          <w:color w:val="000000"/>
          <w:sz w:val="23"/>
          <w:szCs w:val="23"/>
        </w:rPr>
        <w:t xml:space="preserve"> 284:278–282.</w:t>
      </w:r>
    </w:p>
    <w:p w:rsidR="002160EF" w:rsidRDefault="002160EF" w:rsidP="002160EF">
      <w:pPr>
        <w:rPr>
          <w:rFonts w:ascii="Verdana" w:hAnsi="Verdana" w:cs="Tahoma"/>
          <w:b/>
          <w:bCs/>
          <w:color w:val="000000"/>
          <w:sz w:val="22"/>
          <w:szCs w:val="22"/>
        </w:rPr>
      </w:pPr>
      <w:r>
        <w:rPr>
          <w:rFonts w:ascii="Verdana" w:hAnsi="Verdana" w:cs="Tahoma"/>
          <w:b/>
          <w:bCs/>
          <w:color w:val="000000"/>
          <w:sz w:val="22"/>
          <w:szCs w:val="22"/>
        </w:rPr>
        <w:t>Internet Resource</w:t>
      </w:r>
    </w:p>
    <w:p w:rsidR="002160EF" w:rsidRDefault="002160EF" w:rsidP="002160EF">
      <w:pPr>
        <w:pStyle w:val="NormalWeb"/>
        <w:rPr>
          <w:rFonts w:ascii="Verdana" w:hAnsi="Verdana" w:cs="Tahoma"/>
          <w:color w:val="000000"/>
          <w:sz w:val="23"/>
          <w:szCs w:val="23"/>
        </w:rPr>
      </w:pPr>
      <w:r>
        <w:rPr>
          <w:rFonts w:ascii="Verdana" w:hAnsi="Verdana" w:cs="Tahoma"/>
          <w:color w:val="000000"/>
          <w:sz w:val="23"/>
          <w:szCs w:val="23"/>
        </w:rPr>
        <w:t xml:space="preserve">Hardin, Garret. (1968). "The Tragedy of the Commons." </w:t>
      </w:r>
      <w:r>
        <w:rPr>
          <w:rFonts w:ascii="Verdana" w:hAnsi="Verdana" w:cs="Tahoma"/>
          <w:i/>
          <w:iCs/>
          <w:color w:val="000000"/>
          <w:sz w:val="23"/>
          <w:szCs w:val="23"/>
        </w:rPr>
        <w:t>Science</w:t>
      </w:r>
      <w:r>
        <w:rPr>
          <w:rFonts w:ascii="Verdana" w:hAnsi="Verdana" w:cs="Tahoma"/>
          <w:color w:val="000000"/>
          <w:sz w:val="23"/>
          <w:szCs w:val="23"/>
        </w:rPr>
        <w:t xml:space="preserve"> 162:12–13. Also available from </w:t>
      </w:r>
      <w:hyperlink r:id="rId4" w:history="1">
        <w:r>
          <w:rPr>
            <w:rFonts w:ascii="Verdana" w:hAnsi="Verdana" w:cs="Tahoma"/>
            <w:color w:val="3355AA"/>
            <w:sz w:val="23"/>
            <w:szCs w:val="23"/>
          </w:rPr>
          <w:t>http://dieoff.org/page95.htm</w:t>
        </w:r>
      </w:hyperlink>
      <w:r>
        <w:rPr>
          <w:rFonts w:ascii="Verdana" w:hAnsi="Verdana" w:cs="Tahoma"/>
          <w:color w:val="000000"/>
          <w:sz w:val="23"/>
          <w:szCs w:val="23"/>
        </w:rPr>
        <w:t>.</w:t>
      </w:r>
    </w:p>
    <w:p w:rsidR="002160EF" w:rsidRDefault="002160EF"/>
    <w:sectPr w:rsidR="002160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0EF"/>
    <w:rsid w:val="002160EF"/>
    <w:rsid w:val="00D20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F4A768-C34F-48FD-8F57-A8163AD39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D20A27"/>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2160EF"/>
    <w:pPr>
      <w:spacing w:before="144" w:after="168" w:line="288" w:lineRule="atLeast"/>
    </w:pPr>
  </w:style>
  <w:style w:type="character" w:customStyle="1" w:styleId="ilad1">
    <w:name w:val="il_ad1"/>
    <w:basedOn w:val="DefaultParagraphFont"/>
    <w:rsid w:val="002160EF"/>
    <w:rPr>
      <w:vanish w:val="0"/>
      <w:webHidden w:val="0"/>
      <w:color w:val="67AD06"/>
      <w:u w:val="single"/>
      <w:specVanish w:val="0"/>
    </w:rPr>
  </w:style>
  <w:style w:type="character" w:customStyle="1" w:styleId="ilad2">
    <w:name w:val="il_ad2"/>
    <w:basedOn w:val="DefaultParagraphFont"/>
    <w:rsid w:val="002160EF"/>
    <w:rPr>
      <w:vanish w:val="0"/>
      <w:webHidden w:val="0"/>
      <w:color w:val="67AD06"/>
      <w:u w:val="single"/>
      <w:specVanish w:val="0"/>
    </w:rPr>
  </w:style>
  <w:style w:type="character" w:customStyle="1" w:styleId="Heading1Char">
    <w:name w:val="Heading 1 Char"/>
    <w:basedOn w:val="DefaultParagraphFont"/>
    <w:link w:val="Heading1"/>
    <w:rsid w:val="00D20A27"/>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847991">
      <w:bodyDiv w:val="1"/>
      <w:marLeft w:val="0"/>
      <w:marRight w:val="0"/>
      <w:marTop w:val="0"/>
      <w:marBottom w:val="0"/>
      <w:divBdr>
        <w:top w:val="none" w:sz="0" w:space="0" w:color="auto"/>
        <w:left w:val="none" w:sz="0" w:space="0" w:color="auto"/>
        <w:bottom w:val="none" w:sz="0" w:space="0" w:color="auto"/>
        <w:right w:val="none" w:sz="0" w:space="0" w:color="auto"/>
      </w:divBdr>
      <w:divsChild>
        <w:div w:id="407457664">
          <w:marLeft w:val="0"/>
          <w:marRight w:val="0"/>
          <w:marTop w:val="120"/>
          <w:marBottom w:val="120"/>
          <w:divBdr>
            <w:top w:val="single" w:sz="6" w:space="0" w:color="AAAAAA"/>
            <w:left w:val="single" w:sz="6" w:space="0" w:color="AAAAAA"/>
            <w:bottom w:val="single" w:sz="6" w:space="0" w:color="AAAAAA"/>
            <w:right w:val="single" w:sz="6" w:space="0" w:color="AAAAAA"/>
          </w:divBdr>
          <w:divsChild>
            <w:div w:id="1575124091">
              <w:marLeft w:val="120"/>
              <w:marRight w:val="120"/>
              <w:marTop w:val="120"/>
              <w:marBottom w:val="120"/>
              <w:divBdr>
                <w:top w:val="none" w:sz="0" w:space="0" w:color="auto"/>
                <w:left w:val="none" w:sz="0" w:space="0" w:color="auto"/>
                <w:bottom w:val="none" w:sz="0" w:space="0" w:color="auto"/>
                <w:right w:val="none" w:sz="0" w:space="0" w:color="auto"/>
              </w:divBdr>
              <w:divsChild>
                <w:div w:id="2013028461">
                  <w:marLeft w:val="195"/>
                  <w:marRight w:val="24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eoff.org/page9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Tragedy of the Commons</vt:lpstr>
    </vt:vector>
  </TitlesOfParts>
  <Company/>
  <LinksUpToDate>false</LinksUpToDate>
  <CharactersWithSpaces>2340</CharactersWithSpaces>
  <SharedDoc>false</SharedDoc>
  <HLinks>
    <vt:vector size="6" baseType="variant">
      <vt:variant>
        <vt:i4>720917</vt:i4>
      </vt:variant>
      <vt:variant>
        <vt:i4>0</vt:i4>
      </vt:variant>
      <vt:variant>
        <vt:i4>0</vt:i4>
      </vt:variant>
      <vt:variant>
        <vt:i4>5</vt:i4>
      </vt:variant>
      <vt:variant>
        <vt:lpwstr>http://dieoff.org/page95.htm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Tragedy of the Commons</dc:title>
  <dc:subject/>
  <dc:creator>boe</dc:creator>
  <cp:keywords/>
  <dc:description/>
  <cp:lastModifiedBy>Swerdlow, Greg</cp:lastModifiedBy>
  <cp:revision>2</cp:revision>
  <dcterms:created xsi:type="dcterms:W3CDTF">2023-01-17T20:07:00Z</dcterms:created>
  <dcterms:modified xsi:type="dcterms:W3CDTF">2023-01-17T20:07:00Z</dcterms:modified>
</cp:coreProperties>
</file>